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625" w:rsidRDefault="00305625" w:rsidP="00305625">
      <w:pPr>
        <w:pStyle w:val="a7"/>
        <w:shd w:val="clear" w:color="auto" w:fill="FFFFFF"/>
        <w:spacing w:before="0" w:beforeAutospacing="0" w:after="150" w:afterAutospacing="0"/>
        <w:jc w:val="center"/>
        <w:rPr>
          <w:rFonts w:cs="Helvetica"/>
          <w:color w:val="333333"/>
          <w:sz w:val="30"/>
          <w:szCs w:val="30"/>
        </w:rPr>
      </w:pPr>
      <w:bookmarkStart w:id="0" w:name="_GoBack"/>
      <w:r>
        <w:rPr>
          <w:rFonts w:cs="Helvetica" w:hint="eastAsia"/>
          <w:b/>
          <w:bCs/>
          <w:color w:val="333333"/>
          <w:sz w:val="30"/>
          <w:szCs w:val="30"/>
        </w:rPr>
        <w:t>黑龙江新和成生物科技有限公司员工通勤车及临时租用项目招标公告</w:t>
      </w:r>
      <w:bookmarkEnd w:id="0"/>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1.项目名称</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黑龙江新和成生物科技有限公司员工通勤车及临时租用项目。</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2.项目概况及招标范围</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2.1 项目概况及招标范围：员工上下班通勤车、临时租用车辆。</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2.2 项目经营方式: 中标单位提供车辆，按招标方规定的时间、地点、线路提供通勤服务及临时用车。</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2.3 通勤班车：日班、中班、早班，三个班次；临时用车为绥化市区、哈尔滨等。</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2.3.1 日班班车：6:30-7:20从未来派宿舍、市区发至公司（路线①未来派→科研路→公司、路线②未来派→康庄路→公司、路线③农垦现代家园→北辰路→黄河路→公司、路线④绥化体育场→中直路→花园街→公司、路线⑤农垦小区北侧→市第一人民医院→火车站→太平街→翡翠城→长江路→花园街→公司）每天约13趟； 16:00-17:30从公司按以上路线返回，每天约12趟；20:30公司发至未来派宿舍、市区（路线⑥公司-茗都苑东侧-花园街-东直路-南五路-中直路-北五路-黄河路-北辰路-农垦现代家园、路线⑦公司-未来派）每天2趟；</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2.3.2 中班班车：14:40-15:10从未来派宿舍、市区发至公司（按路线①、路线②、路线③、路线④、路线⑤），每天约6趟，第二天0:30从公司按以上路线返回，每天约6趟；19:00从未来派宿舍、市区发至公司（按路线⑥、路线⑦），每天2趟；</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2.3.3 早班班车：22:40-23:10从未来派宿舍、市区发至公司（按路线①、路线②、路线③、路线④、路线⑤），每天约6趟；第二天8:30从公司按以上路线返回，每天约6趟；</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2.3.4 以上为招标方目前需求，如因乘车人员增加，中标方需无条件满足招标方实际车辆需求；</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2.3.5 因季节性原因，班车每年在12月1日至次年2月28日进入厂区，按招标方指定路线接送员工；</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2.3.6 若因上班时间调整，接送时间另行通知，以招标方通知为准；</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2.3.7 根据公司日常用车实际，不定期租用大巴车、中巴等车辆，一般以绥化市区及周边和哈尔滨为主，具体数量根据实际需求为准。</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3.投标人资质要求</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3.1 资质条件：公司成立满3年及以上，为中国境内注册机构，具有独立法人资格，具备一般纳税人资质，能够开具增值税专用发票。</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3.2 投标人应具有道路运输经营许可证或汽车租赁经营范围，且资信良好。</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3.3 必须缴纳运营的足额保险，承运人保险每座最低赔偿限额不少于100万元。</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3.4 中标单位必须满足公司所有用车及时段需求。</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lastRenderedPageBreak/>
        <w:t>3.5 燃油、司机、车辆保险、维修保养等车辆运行所必须的费用由投标方自理。</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3.6 近三年内（2019年、2020年、2021年）有类似业务。</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3.7 本次招标不接受联合体投标，不得挂靠、分包、转包。</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3.8 提供上一年度银行资信、法定代表人银行征信、委托授权人银行征信及近三年经会计事务所审计的财务报表（资产负债表、利润表、现金流量表）。</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4.报名投标</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4.1 报名方式：凡有意参加报名的投标人，请至新和成采购平台（ http://61.175.247.18:7001/srm/web/ZCRG01 ）注册，如无法在采购平台完成注册的，可向网页中在线客户人员反馈处理。注册成功后，请根据公告项目名称及报名要求，在报名截止时间前将报名文件上传至新和成采购平台，报名文件主题请注明报名单位名称和公告对应的文件名称，并同步电话联系公司招标办(详见6联系方式)。未按照此方式报名的，视作无效报名。</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4.2 报名截止日期：2022-05-10 16:00</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4.3报名资料</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  报名资料包括但不限于以下内容:</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4.3.1 关联交易承诺函（模版下载详见新和成采购平台报名页面）</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4.3.2 授权委托书（模版下载详见新和成采购平台报名页面）</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4.3.3 营业执照副本的复印件（加盖公章）；</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4.3.4 提供服务的驾驶员的驾驶证复印件（加盖公章）；</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4.3.5 道路运输许可证、机动车行驶证的复印件（加盖公章）；</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4.3.6 近三年同类型的典型业绩合同复印件（加盖公章）；</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4.3.7 竞标公司须提供上一年度银行资信、法定代表人银行征信、委托授权人银行征信及近三年经会计事务所审计的财务报表（资产负债表、利润表、现金流量表）加盖公章。</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5.招标文件获取</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  报名截止后，对所有报名单位进行资料初审或考察，对满足招标需求的单位在新和成采购平台发放招标文件。</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b/>
          <w:bCs/>
          <w:color w:val="333333"/>
          <w:sz w:val="21"/>
          <w:szCs w:val="21"/>
        </w:rPr>
        <w:t>6.联系方式</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招标人：黑龙江新和成生物科技有限公司</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技术咨询：崔老师 13664659206</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招标咨询：张老师 0455-7876012</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地址：黑龙江省绥化市经济开发区昊天路2号，黑龙江新和成生物科技有限公司</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t>邮箱：hlj.zhb@cnhu.com</w:t>
      </w:r>
    </w:p>
    <w:p w:rsidR="00305625" w:rsidRDefault="00305625" w:rsidP="00305625">
      <w:pPr>
        <w:pStyle w:val="a7"/>
        <w:shd w:val="clear" w:color="auto" w:fill="FFFFFF"/>
        <w:spacing w:before="0" w:beforeAutospacing="0" w:after="150" w:afterAutospacing="0"/>
        <w:rPr>
          <w:rFonts w:hint="eastAsia"/>
          <w:color w:val="333333"/>
          <w:sz w:val="21"/>
          <w:szCs w:val="21"/>
        </w:rPr>
      </w:pPr>
      <w:r>
        <w:rPr>
          <w:rFonts w:hint="eastAsia"/>
          <w:color w:val="333333"/>
          <w:sz w:val="21"/>
          <w:szCs w:val="21"/>
        </w:rPr>
        <w:lastRenderedPageBreak/>
        <w:t>备注：无论报名或投标结果如何，投标人自行承担所有参与投标活动有关的全部费用。报名单位不能满足招标需求时，招标人可再次发布招标公告征集投标单位。</w:t>
      </w:r>
    </w:p>
    <w:p w:rsidR="00305625" w:rsidRDefault="00305625" w:rsidP="00305625">
      <w:pPr>
        <w:pStyle w:val="a7"/>
        <w:shd w:val="clear" w:color="auto" w:fill="FFFFFF"/>
        <w:spacing w:before="0" w:beforeAutospacing="0" w:after="150" w:afterAutospacing="0"/>
        <w:jc w:val="right"/>
        <w:rPr>
          <w:rFonts w:hint="eastAsia"/>
          <w:color w:val="333333"/>
          <w:sz w:val="21"/>
          <w:szCs w:val="21"/>
        </w:rPr>
      </w:pPr>
      <w:r>
        <w:rPr>
          <w:rFonts w:hint="eastAsia"/>
          <w:b/>
          <w:bCs/>
          <w:color w:val="333333"/>
          <w:sz w:val="21"/>
          <w:szCs w:val="21"/>
        </w:rPr>
        <w:t>黑龙江新和成生物科技有限公司</w:t>
      </w:r>
    </w:p>
    <w:p w:rsidR="00305625" w:rsidRDefault="00305625" w:rsidP="00305625">
      <w:pPr>
        <w:pStyle w:val="a7"/>
        <w:shd w:val="clear" w:color="auto" w:fill="FFFFFF"/>
        <w:spacing w:before="0" w:beforeAutospacing="0" w:after="150" w:afterAutospacing="0"/>
        <w:jc w:val="right"/>
        <w:rPr>
          <w:rFonts w:hint="eastAsia"/>
          <w:color w:val="333333"/>
          <w:sz w:val="21"/>
          <w:szCs w:val="21"/>
        </w:rPr>
      </w:pPr>
      <w:r>
        <w:rPr>
          <w:rFonts w:hint="eastAsia"/>
          <w:b/>
          <w:bCs/>
          <w:color w:val="333333"/>
          <w:sz w:val="21"/>
          <w:szCs w:val="21"/>
        </w:rPr>
        <w:t>2022-05-05</w:t>
      </w:r>
    </w:p>
    <w:p w:rsidR="00520AF5" w:rsidRDefault="00520AF5"/>
    <w:sectPr w:rsidR="00520AF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A47" w:rsidRDefault="00A80A47" w:rsidP="00305625">
      <w:r>
        <w:separator/>
      </w:r>
    </w:p>
  </w:endnote>
  <w:endnote w:type="continuationSeparator" w:id="0">
    <w:p w:rsidR="00A80A47" w:rsidRDefault="00A80A47" w:rsidP="0030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A47" w:rsidRDefault="00A80A47" w:rsidP="00305625">
      <w:r>
        <w:separator/>
      </w:r>
    </w:p>
  </w:footnote>
  <w:footnote w:type="continuationSeparator" w:id="0">
    <w:p w:rsidR="00A80A47" w:rsidRDefault="00A80A47" w:rsidP="00305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C27"/>
    <w:rsid w:val="00305625"/>
    <w:rsid w:val="00520AF5"/>
    <w:rsid w:val="00A40C27"/>
    <w:rsid w:val="00A80A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F60746-DC87-4A22-B06A-C52E782E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6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05625"/>
    <w:rPr>
      <w:sz w:val="18"/>
      <w:szCs w:val="18"/>
    </w:rPr>
  </w:style>
  <w:style w:type="paragraph" w:styleId="a5">
    <w:name w:val="footer"/>
    <w:basedOn w:val="a"/>
    <w:link w:val="a6"/>
    <w:uiPriority w:val="99"/>
    <w:unhideWhenUsed/>
    <w:rsid w:val="00305625"/>
    <w:pPr>
      <w:tabs>
        <w:tab w:val="center" w:pos="4153"/>
        <w:tab w:val="right" w:pos="8306"/>
      </w:tabs>
      <w:snapToGrid w:val="0"/>
      <w:jc w:val="left"/>
    </w:pPr>
    <w:rPr>
      <w:sz w:val="18"/>
      <w:szCs w:val="18"/>
    </w:rPr>
  </w:style>
  <w:style w:type="character" w:customStyle="1" w:styleId="a6">
    <w:name w:val="页脚 字符"/>
    <w:basedOn w:val="a0"/>
    <w:link w:val="a5"/>
    <w:uiPriority w:val="99"/>
    <w:rsid w:val="00305625"/>
    <w:rPr>
      <w:sz w:val="18"/>
      <w:szCs w:val="18"/>
    </w:rPr>
  </w:style>
  <w:style w:type="paragraph" w:styleId="a7">
    <w:name w:val="Normal (Web)"/>
    <w:basedOn w:val="a"/>
    <w:uiPriority w:val="99"/>
    <w:semiHidden/>
    <w:unhideWhenUsed/>
    <w:rsid w:val="0030562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744390">
      <w:bodyDiv w:val="1"/>
      <w:marLeft w:val="0"/>
      <w:marRight w:val="0"/>
      <w:marTop w:val="0"/>
      <w:marBottom w:val="0"/>
      <w:divBdr>
        <w:top w:val="none" w:sz="0" w:space="0" w:color="auto"/>
        <w:left w:val="none" w:sz="0" w:space="0" w:color="auto"/>
        <w:bottom w:val="none" w:sz="0" w:space="0" w:color="auto"/>
        <w:right w:val="none" w:sz="0" w:space="0" w:color="auto"/>
      </w:divBdr>
      <w:divsChild>
        <w:div w:id="1839466884">
          <w:marLeft w:val="0"/>
          <w:marRight w:val="0"/>
          <w:marTop w:val="0"/>
          <w:marBottom w:val="0"/>
          <w:divBdr>
            <w:top w:val="none" w:sz="0" w:space="0" w:color="auto"/>
            <w:left w:val="none" w:sz="0" w:space="0" w:color="auto"/>
            <w:bottom w:val="none" w:sz="0" w:space="0" w:color="auto"/>
            <w:right w:val="none" w:sz="0" w:space="0" w:color="auto"/>
          </w:divBdr>
        </w:div>
        <w:div w:id="410349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302</Words>
  <Characters>1728</Characters>
  <Application>Microsoft Office Word</Application>
  <DocSecurity>0</DocSecurity>
  <Lines>14</Lines>
  <Paragraphs>4</Paragraphs>
  <ScaleCrop>false</ScaleCrop>
  <Company/>
  <LinksUpToDate>false</LinksUpToDate>
  <CharactersWithSpaces>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石小芳</dc:creator>
  <cp:keywords/>
  <dc:description/>
  <cp:lastModifiedBy>石小芳</cp:lastModifiedBy>
  <cp:revision>2</cp:revision>
  <dcterms:created xsi:type="dcterms:W3CDTF">2022-05-05T02:03:00Z</dcterms:created>
  <dcterms:modified xsi:type="dcterms:W3CDTF">2022-05-05T02:03:00Z</dcterms:modified>
</cp:coreProperties>
</file>